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409C" w14:textId="77777777" w:rsidR="00C72FA4" w:rsidRPr="002C4B60" w:rsidRDefault="002C6F6F" w:rsidP="00AA5B91">
      <w:pPr>
        <w:spacing w:after="0"/>
        <w:jc w:val="center"/>
        <w:rPr>
          <w:b/>
          <w:lang w:val="en-GB"/>
        </w:rPr>
      </w:pPr>
      <w:r w:rsidRPr="001F47F0">
        <w:rPr>
          <w:rFonts w:ascii="Arial Black" w:hAnsi="Arial Black"/>
          <w:b/>
          <w:sz w:val="28"/>
          <w:szCs w:val="28"/>
          <w:lang w:val="en-GB"/>
        </w:rPr>
        <w:t>Extended Programme – Learners’ Profile</w:t>
      </w:r>
    </w:p>
    <w:p w14:paraId="70B46EE5" w14:textId="77777777" w:rsidR="00191F13" w:rsidRPr="00AA5B91" w:rsidRDefault="00C72FA4" w:rsidP="00AA5B91">
      <w:pPr>
        <w:spacing w:after="0"/>
        <w:rPr>
          <w:b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 xml:space="preserve"> </w:t>
      </w:r>
      <w:r w:rsidR="003C0110">
        <w:rPr>
          <w:rFonts w:ascii="Arial Black" w:hAnsi="Arial Black"/>
          <w:b/>
          <w:sz w:val="28"/>
          <w:szCs w:val="28"/>
          <w:lang w:val="en-GB"/>
        </w:rPr>
        <w:t xml:space="preserve">       </w:t>
      </w:r>
      <w:r w:rsidRPr="002C4B60">
        <w:rPr>
          <w:b/>
          <w:lang w:val="en-GB"/>
        </w:rPr>
        <w:t xml:space="preserve">Name of School: </w:t>
      </w:r>
      <w:r w:rsidR="00F41E8A">
        <w:rPr>
          <w:b/>
          <w:lang w:val="en-GB"/>
        </w:rPr>
        <w:t>…………………………………………………………………</w:t>
      </w:r>
      <w:r w:rsidRPr="002C4B60">
        <w:rPr>
          <w:b/>
          <w:lang w:val="en-GB"/>
        </w:rPr>
        <w:t>………………………………......................................................…</w:t>
      </w:r>
    </w:p>
    <w:tbl>
      <w:tblPr>
        <w:tblStyle w:val="TableGrid"/>
        <w:tblpPr w:leftFromText="180" w:rightFromText="180" w:vertAnchor="text" w:horzAnchor="margin" w:tblpX="-84" w:tblpY="16"/>
        <w:tblW w:w="22788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134"/>
        <w:gridCol w:w="1134"/>
        <w:gridCol w:w="992"/>
        <w:gridCol w:w="1027"/>
        <w:gridCol w:w="1134"/>
        <w:gridCol w:w="1099"/>
        <w:gridCol w:w="993"/>
        <w:gridCol w:w="708"/>
        <w:gridCol w:w="993"/>
        <w:gridCol w:w="850"/>
        <w:gridCol w:w="1418"/>
        <w:gridCol w:w="850"/>
        <w:gridCol w:w="992"/>
        <w:gridCol w:w="993"/>
        <w:gridCol w:w="1134"/>
        <w:gridCol w:w="1275"/>
        <w:gridCol w:w="1276"/>
        <w:gridCol w:w="2126"/>
      </w:tblGrid>
      <w:tr w:rsidR="00102800" w14:paraId="17A33838" w14:textId="77777777" w:rsidTr="00D01AAD">
        <w:trPr>
          <w:trHeight w:val="404"/>
        </w:trPr>
        <w:tc>
          <w:tcPr>
            <w:tcW w:w="2093" w:type="dxa"/>
            <w:vMerge w:val="restart"/>
            <w:shd w:val="clear" w:color="auto" w:fill="D0CECE" w:themeFill="background2" w:themeFillShade="E6"/>
            <w:vAlign w:val="center"/>
          </w:tcPr>
          <w:p w14:paraId="550F394E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sz w:val="18"/>
                <w:szCs w:val="20"/>
                <w:lang w:val="en-GB"/>
              </w:rPr>
              <w:t>Name of student</w:t>
            </w:r>
          </w:p>
        </w:tc>
        <w:tc>
          <w:tcPr>
            <w:tcW w:w="567" w:type="dxa"/>
            <w:vMerge w:val="restart"/>
            <w:shd w:val="clear" w:color="auto" w:fill="D0CECE" w:themeFill="background2" w:themeFillShade="E6"/>
          </w:tcPr>
          <w:p w14:paraId="441657C0" w14:textId="77777777" w:rsidR="00102800" w:rsidRPr="00BB0055" w:rsidRDefault="00102800" w:rsidP="00D01AAD">
            <w:pPr>
              <w:jc w:val="center"/>
              <w:rPr>
                <w:rFonts w:ascii="Arial Black" w:hAnsi="Arial Black"/>
                <w:sz w:val="16"/>
                <w:szCs w:val="20"/>
                <w:lang w:val="en-GB"/>
              </w:rPr>
            </w:pPr>
          </w:p>
        </w:tc>
        <w:tc>
          <w:tcPr>
            <w:tcW w:w="4287" w:type="dxa"/>
            <w:gridSpan w:val="4"/>
            <w:shd w:val="clear" w:color="auto" w:fill="D0CECE" w:themeFill="background2" w:themeFillShade="E6"/>
            <w:vAlign w:val="center"/>
          </w:tcPr>
          <w:p w14:paraId="2831489A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sz w:val="18"/>
                <w:szCs w:val="20"/>
                <w:lang w:val="en-GB"/>
              </w:rPr>
              <w:t>Literacy</w:t>
            </w:r>
          </w:p>
        </w:tc>
        <w:tc>
          <w:tcPr>
            <w:tcW w:w="3934" w:type="dxa"/>
            <w:gridSpan w:val="4"/>
            <w:shd w:val="clear" w:color="auto" w:fill="D0CECE" w:themeFill="background2" w:themeFillShade="E6"/>
            <w:vAlign w:val="center"/>
          </w:tcPr>
          <w:p w14:paraId="05BB0C59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sz w:val="18"/>
                <w:szCs w:val="20"/>
                <w:lang w:val="en-GB"/>
              </w:rPr>
              <w:t>Numeracy</w:t>
            </w:r>
          </w:p>
        </w:tc>
        <w:tc>
          <w:tcPr>
            <w:tcW w:w="7230" w:type="dxa"/>
            <w:gridSpan w:val="7"/>
            <w:shd w:val="clear" w:color="auto" w:fill="D0CECE" w:themeFill="background2" w:themeFillShade="E6"/>
            <w:vAlign w:val="center"/>
          </w:tcPr>
          <w:p w14:paraId="73D561FC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sz w:val="18"/>
                <w:szCs w:val="20"/>
                <w:lang w:val="en-GB"/>
              </w:rPr>
              <w:t>Science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14:paraId="5C1CEE77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en-GB"/>
              </w:rPr>
            </w:pPr>
            <w:r w:rsidRPr="003C0110">
              <w:rPr>
                <w:rFonts w:ascii="Arial Black" w:hAnsi="Arial Black"/>
                <w:b/>
                <w:sz w:val="18"/>
                <w:szCs w:val="18"/>
                <w:lang w:val="en-GB"/>
              </w:rPr>
              <w:t xml:space="preserve">Executive functions </w:t>
            </w:r>
          </w:p>
          <w:p w14:paraId="5CF5370D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b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b/>
                <w:sz w:val="18"/>
                <w:szCs w:val="18"/>
                <w:lang w:val="en-GB"/>
              </w:rPr>
              <w:t>and Socio emotional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464DD62C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b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b/>
                <w:sz w:val="18"/>
                <w:szCs w:val="20"/>
                <w:lang w:val="en-GB"/>
              </w:rPr>
              <w:t>Category</w:t>
            </w:r>
          </w:p>
          <w:p w14:paraId="331E37C4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b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b/>
                <w:sz w:val="18"/>
                <w:szCs w:val="20"/>
                <w:lang w:val="en-GB"/>
              </w:rPr>
              <w:t>A/B/C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14:paraId="294E359E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b/>
                <w:sz w:val="18"/>
                <w:szCs w:val="18"/>
                <w:lang w:val="en-GB"/>
              </w:rPr>
            </w:pPr>
            <w:r w:rsidRPr="003C0110">
              <w:rPr>
                <w:rFonts w:ascii="Arial Black" w:hAnsi="Arial Black"/>
                <w:b/>
                <w:sz w:val="18"/>
                <w:szCs w:val="18"/>
                <w:lang w:val="en-GB"/>
              </w:rPr>
              <w:t>Special remarks or any additional information</w:t>
            </w:r>
          </w:p>
          <w:p w14:paraId="386BB8F4" w14:textId="77777777" w:rsidR="00102800" w:rsidRPr="003C0110" w:rsidRDefault="00102800" w:rsidP="00D01AAD">
            <w:pPr>
              <w:jc w:val="center"/>
              <w:rPr>
                <w:rFonts w:ascii="Arial Black" w:hAnsi="Arial Black"/>
                <w:b/>
                <w:sz w:val="18"/>
                <w:szCs w:val="20"/>
                <w:lang w:val="en-GB"/>
              </w:rPr>
            </w:pPr>
            <w:r w:rsidRPr="003C0110">
              <w:rPr>
                <w:rFonts w:ascii="Arial Black" w:hAnsi="Arial Black"/>
                <w:b/>
                <w:sz w:val="18"/>
                <w:szCs w:val="18"/>
                <w:lang w:val="en-GB"/>
              </w:rPr>
              <w:t>(if any)</w:t>
            </w:r>
          </w:p>
        </w:tc>
      </w:tr>
      <w:tr w:rsidR="00D01AAD" w14:paraId="593CF6FA" w14:textId="77777777" w:rsidTr="00D01AAD">
        <w:trPr>
          <w:trHeight w:val="749"/>
        </w:trPr>
        <w:tc>
          <w:tcPr>
            <w:tcW w:w="2093" w:type="dxa"/>
            <w:vMerge/>
          </w:tcPr>
          <w:p w14:paraId="6BB06C12" w14:textId="77777777" w:rsidR="00A524AE" w:rsidRPr="003C0110" w:rsidRDefault="00A524AE" w:rsidP="00D01AAD">
            <w:pPr>
              <w:rPr>
                <w:rFonts w:ascii="Arial Black" w:hAnsi="Arial Black"/>
                <w:sz w:val="18"/>
                <w:lang w:val="en-GB"/>
              </w:rPr>
            </w:pPr>
          </w:p>
        </w:tc>
        <w:tc>
          <w:tcPr>
            <w:tcW w:w="567" w:type="dxa"/>
            <w:vMerge/>
          </w:tcPr>
          <w:p w14:paraId="6A2EE36D" w14:textId="77777777" w:rsidR="00A524AE" w:rsidRPr="00BB0055" w:rsidRDefault="00A524AE" w:rsidP="00D01AAD">
            <w:pPr>
              <w:jc w:val="center"/>
              <w:rPr>
                <w:rFonts w:ascii="Arial Black" w:hAnsi="Arial Black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3D7B43A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Listening</w:t>
            </w:r>
          </w:p>
        </w:tc>
        <w:tc>
          <w:tcPr>
            <w:tcW w:w="1134" w:type="dxa"/>
            <w:vAlign w:val="center"/>
          </w:tcPr>
          <w:p w14:paraId="2529D091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Speaking</w:t>
            </w:r>
          </w:p>
        </w:tc>
        <w:tc>
          <w:tcPr>
            <w:tcW w:w="992" w:type="dxa"/>
            <w:vAlign w:val="center"/>
          </w:tcPr>
          <w:p w14:paraId="503306B1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Reading</w:t>
            </w:r>
          </w:p>
        </w:tc>
        <w:tc>
          <w:tcPr>
            <w:tcW w:w="1027" w:type="dxa"/>
            <w:vAlign w:val="center"/>
          </w:tcPr>
          <w:p w14:paraId="5094A119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Writing</w:t>
            </w:r>
          </w:p>
        </w:tc>
        <w:tc>
          <w:tcPr>
            <w:tcW w:w="1134" w:type="dxa"/>
            <w:vAlign w:val="center"/>
          </w:tcPr>
          <w:p w14:paraId="70F50C07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Numbers</w:t>
            </w:r>
          </w:p>
        </w:tc>
        <w:tc>
          <w:tcPr>
            <w:tcW w:w="1099" w:type="dxa"/>
            <w:vAlign w:val="center"/>
          </w:tcPr>
          <w:p w14:paraId="03DB617B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Geometry</w:t>
            </w:r>
          </w:p>
        </w:tc>
        <w:tc>
          <w:tcPr>
            <w:tcW w:w="993" w:type="dxa"/>
            <w:vAlign w:val="center"/>
          </w:tcPr>
          <w:p w14:paraId="123765C2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Measure</w:t>
            </w:r>
          </w:p>
        </w:tc>
        <w:tc>
          <w:tcPr>
            <w:tcW w:w="708" w:type="dxa"/>
            <w:vAlign w:val="center"/>
          </w:tcPr>
          <w:p w14:paraId="72476E2F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Chart</w:t>
            </w:r>
          </w:p>
        </w:tc>
        <w:tc>
          <w:tcPr>
            <w:tcW w:w="993" w:type="dxa"/>
            <w:vAlign w:val="center"/>
          </w:tcPr>
          <w:p w14:paraId="395AEF72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 xml:space="preserve">Living &amp; </w:t>
            </w:r>
            <w:proofErr w:type="gramStart"/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Non Living</w:t>
            </w:r>
            <w:proofErr w:type="gramEnd"/>
          </w:p>
        </w:tc>
        <w:tc>
          <w:tcPr>
            <w:tcW w:w="850" w:type="dxa"/>
            <w:vAlign w:val="center"/>
          </w:tcPr>
          <w:p w14:paraId="70A0B151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Air</w:t>
            </w:r>
          </w:p>
        </w:tc>
        <w:tc>
          <w:tcPr>
            <w:tcW w:w="1418" w:type="dxa"/>
            <w:vAlign w:val="center"/>
          </w:tcPr>
          <w:p w14:paraId="5FBF6683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Environment</w:t>
            </w:r>
          </w:p>
        </w:tc>
        <w:tc>
          <w:tcPr>
            <w:tcW w:w="850" w:type="dxa"/>
            <w:vAlign w:val="center"/>
          </w:tcPr>
          <w:p w14:paraId="4CCC939E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 xml:space="preserve">Water </w:t>
            </w:r>
          </w:p>
        </w:tc>
        <w:tc>
          <w:tcPr>
            <w:tcW w:w="992" w:type="dxa"/>
            <w:vAlign w:val="center"/>
          </w:tcPr>
          <w:p w14:paraId="5F48010B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Energy</w:t>
            </w:r>
          </w:p>
        </w:tc>
        <w:tc>
          <w:tcPr>
            <w:tcW w:w="993" w:type="dxa"/>
            <w:vAlign w:val="center"/>
          </w:tcPr>
          <w:p w14:paraId="685CEB5E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Solar</w:t>
            </w:r>
          </w:p>
          <w:p w14:paraId="4FBE7653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>System</w:t>
            </w:r>
          </w:p>
        </w:tc>
        <w:tc>
          <w:tcPr>
            <w:tcW w:w="1134" w:type="dxa"/>
            <w:vAlign w:val="center"/>
          </w:tcPr>
          <w:p w14:paraId="58CE2DAF" w14:textId="77777777" w:rsidR="00A524AE" w:rsidRPr="00D01AAD" w:rsidRDefault="00A524AE" w:rsidP="00D01AAD">
            <w:pPr>
              <w:jc w:val="center"/>
              <w:rPr>
                <w:rFonts w:ascii="Arial Black" w:hAnsi="Arial Black"/>
                <w:sz w:val="16"/>
                <w:szCs w:val="18"/>
                <w:lang w:val="en-GB"/>
              </w:rPr>
            </w:pPr>
            <w:r w:rsidRPr="00D01AAD">
              <w:rPr>
                <w:rFonts w:ascii="Arial Black" w:hAnsi="Arial Black"/>
                <w:sz w:val="16"/>
                <w:szCs w:val="18"/>
                <w:lang w:val="en-GB"/>
              </w:rPr>
              <w:t xml:space="preserve">Materials </w:t>
            </w:r>
          </w:p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78BB831D" w14:textId="77777777" w:rsidR="00A524AE" w:rsidRPr="003C0110" w:rsidRDefault="00A524AE" w:rsidP="00D01AAD">
            <w:pPr>
              <w:rPr>
                <w:sz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14:paraId="4CA1E8FE" w14:textId="77777777" w:rsidR="00A524AE" w:rsidRPr="003C0110" w:rsidRDefault="00A524AE" w:rsidP="00D01AAD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14:paraId="7A74430B" w14:textId="77777777" w:rsidR="00A524AE" w:rsidRPr="003C0110" w:rsidRDefault="00A524AE" w:rsidP="00D01AAD">
            <w:pPr>
              <w:rPr>
                <w:sz w:val="18"/>
                <w:lang w:val="en-GB"/>
              </w:rPr>
            </w:pPr>
          </w:p>
        </w:tc>
      </w:tr>
      <w:tr w:rsidR="00D01AAD" w14:paraId="498EAE89" w14:textId="77777777" w:rsidTr="00D01AAD">
        <w:trPr>
          <w:trHeight w:val="634"/>
        </w:trPr>
        <w:tc>
          <w:tcPr>
            <w:tcW w:w="2093" w:type="dxa"/>
            <w:vMerge w:val="restart"/>
            <w:vAlign w:val="center"/>
          </w:tcPr>
          <w:p w14:paraId="12DBC9F0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  <w:p w14:paraId="14DEABFF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  <w:p w14:paraId="3D7904C4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  <w:p w14:paraId="66B8B6B5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7461FFC" w14:textId="77777777" w:rsidR="00102800" w:rsidRPr="00BB0055" w:rsidRDefault="00102800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vAlign w:val="center"/>
          </w:tcPr>
          <w:p w14:paraId="3845E568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7E9EF8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0A58847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7969F31E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A0B23E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5FE2E789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ED96C15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6141808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1BEA9970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120D2FD0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vMerge w:val="restart"/>
          </w:tcPr>
          <w:p w14:paraId="1EEFF50A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76983621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992" w:type="dxa"/>
            <w:vMerge w:val="restart"/>
          </w:tcPr>
          <w:p w14:paraId="4861845A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601F4DFB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2BFF757E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024B3E6A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1BA6219B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</w:tcPr>
          <w:p w14:paraId="4F63FA85" w14:textId="77777777" w:rsidR="00102800" w:rsidRPr="003C0110" w:rsidRDefault="00102800" w:rsidP="00D01AAD">
            <w:pPr>
              <w:rPr>
                <w:sz w:val="18"/>
                <w:lang w:val="en-GB"/>
              </w:rPr>
            </w:pPr>
          </w:p>
        </w:tc>
      </w:tr>
      <w:tr w:rsidR="00D01AAD" w14:paraId="4B69E623" w14:textId="77777777" w:rsidTr="00D01AAD">
        <w:trPr>
          <w:trHeight w:val="574"/>
        </w:trPr>
        <w:tc>
          <w:tcPr>
            <w:tcW w:w="2093" w:type="dxa"/>
            <w:vMerge/>
            <w:vAlign w:val="center"/>
          </w:tcPr>
          <w:p w14:paraId="01CA9F08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543A08A" w14:textId="77777777" w:rsidR="00102800" w:rsidRPr="00BB0055" w:rsidRDefault="00102800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vAlign w:val="center"/>
          </w:tcPr>
          <w:p w14:paraId="1E72B58A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1AB2CBA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DF9AE3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3345BC99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15611406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4849E6DF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562AD7CC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44A57E55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1BEC58D3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5518573D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21D7AF08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6A6280A6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5FEE49BA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538F5436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3C9E8E2F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29C17080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7D05A6A7" w14:textId="77777777" w:rsidR="00102800" w:rsidRDefault="00102800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5CD751CC" w14:textId="77777777" w:rsidR="00102800" w:rsidRDefault="00102800" w:rsidP="00D01AAD">
            <w:pPr>
              <w:rPr>
                <w:lang w:val="en-GB"/>
              </w:rPr>
            </w:pPr>
          </w:p>
        </w:tc>
      </w:tr>
      <w:tr w:rsidR="00D01AAD" w14:paraId="622C9020" w14:textId="77777777" w:rsidTr="00D01AAD">
        <w:trPr>
          <w:trHeight w:val="634"/>
        </w:trPr>
        <w:tc>
          <w:tcPr>
            <w:tcW w:w="2093" w:type="dxa"/>
            <w:vMerge w:val="restart"/>
            <w:shd w:val="clear" w:color="auto" w:fill="FFF2CC" w:themeFill="accent4" w:themeFillTint="33"/>
            <w:vAlign w:val="center"/>
          </w:tcPr>
          <w:p w14:paraId="38AE9D30" w14:textId="77777777" w:rsidR="00F6493F" w:rsidRDefault="00F6493F" w:rsidP="00D01AAD">
            <w:pPr>
              <w:rPr>
                <w:lang w:val="en-GB"/>
              </w:rPr>
            </w:pPr>
          </w:p>
          <w:p w14:paraId="1DD1176D" w14:textId="77777777" w:rsidR="00F6493F" w:rsidRDefault="00F6493F" w:rsidP="00D01AAD">
            <w:pPr>
              <w:rPr>
                <w:lang w:val="en-GB"/>
              </w:rPr>
            </w:pPr>
          </w:p>
          <w:p w14:paraId="797C740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67C4307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824419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1F4A30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11F42B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474E89D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2B0C0D60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1099" w:type="dxa"/>
            <w:vMerge w:val="restart"/>
            <w:shd w:val="clear" w:color="auto" w:fill="FFF2CC" w:themeFill="accent4" w:themeFillTint="33"/>
            <w:vAlign w:val="center"/>
          </w:tcPr>
          <w:p w14:paraId="0869DBCB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14:paraId="6021ABE6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  <w:vMerge w:val="restart"/>
            <w:shd w:val="clear" w:color="auto" w:fill="FFF2CC" w:themeFill="accent4" w:themeFillTint="33"/>
            <w:vAlign w:val="center"/>
          </w:tcPr>
          <w:p w14:paraId="06CC7664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6CE69A04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65AF746D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F2CC" w:themeFill="accent4" w:themeFillTint="33"/>
          </w:tcPr>
          <w:p w14:paraId="171265DF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37DAE18C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630B80EA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4B5D6EAB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5A6B71E8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</w:tcPr>
          <w:p w14:paraId="66FDBEAD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14:paraId="2F88D42E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</w:tcPr>
          <w:p w14:paraId="2F40C0AE" w14:textId="77777777" w:rsidR="00F6493F" w:rsidRPr="003C0110" w:rsidRDefault="00F6493F" w:rsidP="00D01AAD">
            <w:pPr>
              <w:rPr>
                <w:sz w:val="18"/>
                <w:lang w:val="en-GB"/>
              </w:rPr>
            </w:pPr>
          </w:p>
        </w:tc>
      </w:tr>
      <w:tr w:rsidR="00D01AAD" w14:paraId="2E9261FD" w14:textId="77777777" w:rsidTr="00D01AAD">
        <w:trPr>
          <w:trHeight w:val="520"/>
        </w:trPr>
        <w:tc>
          <w:tcPr>
            <w:tcW w:w="2093" w:type="dxa"/>
            <w:vMerge/>
            <w:vAlign w:val="center"/>
          </w:tcPr>
          <w:p w14:paraId="62A20F5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E325B48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CE4D69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209150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17893F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19D1768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13BDB07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6F27129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490099B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37152B1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222DAA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4E2A6B6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4C67B74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41EFA6C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21DD83F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A1CA7F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4864BDF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5BD99E8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46A27D8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62B75706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20A4DA09" w14:textId="77777777" w:rsidTr="00D01AAD">
        <w:trPr>
          <w:trHeight w:val="634"/>
        </w:trPr>
        <w:tc>
          <w:tcPr>
            <w:tcW w:w="2093" w:type="dxa"/>
            <w:vMerge w:val="restart"/>
            <w:vAlign w:val="center"/>
          </w:tcPr>
          <w:p w14:paraId="40C5F476" w14:textId="77777777" w:rsidR="00F6493F" w:rsidRDefault="00F6493F" w:rsidP="00D01AAD">
            <w:pPr>
              <w:rPr>
                <w:lang w:val="en-GB"/>
              </w:rPr>
            </w:pPr>
          </w:p>
          <w:p w14:paraId="05402CA3" w14:textId="77777777" w:rsidR="00F6493F" w:rsidRDefault="00F6493F" w:rsidP="00D01AAD">
            <w:pPr>
              <w:rPr>
                <w:lang w:val="en-GB"/>
              </w:rPr>
            </w:pPr>
          </w:p>
          <w:p w14:paraId="09FD0D8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BFDDE19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vAlign w:val="center"/>
          </w:tcPr>
          <w:p w14:paraId="653E32E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E34CA1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A3A01A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4E5EB5C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70065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3EAFB47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5AAD49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5AA171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5943D73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1AA361D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</w:tcPr>
          <w:p w14:paraId="08ED7CA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19D3DCB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</w:tcPr>
          <w:p w14:paraId="6FC6842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2DC9F20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37564F8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0534EFB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5ADD0FE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</w:tcPr>
          <w:p w14:paraId="6DB700C1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499A6A16" w14:textId="77777777" w:rsidTr="00D01AAD">
        <w:trPr>
          <w:trHeight w:val="619"/>
        </w:trPr>
        <w:tc>
          <w:tcPr>
            <w:tcW w:w="2093" w:type="dxa"/>
            <w:vMerge/>
            <w:vAlign w:val="center"/>
          </w:tcPr>
          <w:p w14:paraId="6F4D50B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41ED806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vAlign w:val="center"/>
          </w:tcPr>
          <w:p w14:paraId="2E5219C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EB29DB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55A1DF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2D3CA9C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0B4A2CB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37A1E76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5938525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60BB6BE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1126914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0F9EF70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60788D6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0BD5A6E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1E70906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5F60D13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20478A0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7387980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33DFD15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2C6F6C4C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6AAC606C" w14:textId="77777777" w:rsidTr="00D01AAD">
        <w:trPr>
          <w:trHeight w:val="634"/>
        </w:trPr>
        <w:tc>
          <w:tcPr>
            <w:tcW w:w="2093" w:type="dxa"/>
            <w:vMerge w:val="restart"/>
            <w:shd w:val="clear" w:color="auto" w:fill="FFF2CC" w:themeFill="accent4" w:themeFillTint="33"/>
            <w:vAlign w:val="center"/>
          </w:tcPr>
          <w:p w14:paraId="43E4BCF6" w14:textId="77777777" w:rsidR="00F6493F" w:rsidRDefault="00F6493F" w:rsidP="00D01AAD">
            <w:pPr>
              <w:rPr>
                <w:lang w:val="en-GB"/>
              </w:rPr>
            </w:pPr>
          </w:p>
          <w:p w14:paraId="39320395" w14:textId="77777777" w:rsidR="00F6493F" w:rsidRDefault="00F6493F" w:rsidP="00D01AAD">
            <w:pPr>
              <w:rPr>
                <w:lang w:val="en-GB"/>
              </w:rPr>
            </w:pPr>
          </w:p>
          <w:p w14:paraId="4EC0394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F6243F1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7D544A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BB774D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809279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3241293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08D62C5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shd w:val="clear" w:color="auto" w:fill="FFF2CC" w:themeFill="accent4" w:themeFillTint="33"/>
            <w:vAlign w:val="center"/>
          </w:tcPr>
          <w:p w14:paraId="1B70FDB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14:paraId="58C35BE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shd w:val="clear" w:color="auto" w:fill="FFF2CC" w:themeFill="accent4" w:themeFillTint="33"/>
            <w:vAlign w:val="center"/>
          </w:tcPr>
          <w:p w14:paraId="59AAA79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02ECBF9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4F7F25B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F2CC" w:themeFill="accent4" w:themeFillTint="33"/>
          </w:tcPr>
          <w:p w14:paraId="5BD62B0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423E9F9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777C2B3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7193610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3DFF423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</w:tcPr>
          <w:p w14:paraId="049BC94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14:paraId="6785F42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</w:tcPr>
          <w:p w14:paraId="18F42E99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5576C52D" w14:textId="77777777" w:rsidTr="00D01AAD">
        <w:trPr>
          <w:trHeight w:val="511"/>
        </w:trPr>
        <w:tc>
          <w:tcPr>
            <w:tcW w:w="2093" w:type="dxa"/>
            <w:vMerge/>
            <w:vAlign w:val="center"/>
          </w:tcPr>
          <w:p w14:paraId="71FBFBF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AFDAEFB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12ED06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BFD53E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087F0D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5A2F965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6EA660F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7FE2BEC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38BD59B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5327ACB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34194C7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499700E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410A033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382B484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F7F9A3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0D4BF71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3652EF5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26B5C3F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262B93E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70D5CF18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078D1609" w14:textId="77777777" w:rsidTr="00D01AAD">
        <w:trPr>
          <w:trHeight w:val="634"/>
        </w:trPr>
        <w:tc>
          <w:tcPr>
            <w:tcW w:w="2093" w:type="dxa"/>
            <w:vMerge w:val="restart"/>
            <w:vAlign w:val="center"/>
          </w:tcPr>
          <w:p w14:paraId="48773A1F" w14:textId="77777777" w:rsidR="00F6493F" w:rsidRDefault="00F6493F" w:rsidP="00D01AAD">
            <w:pPr>
              <w:rPr>
                <w:lang w:val="en-GB"/>
              </w:rPr>
            </w:pPr>
          </w:p>
          <w:p w14:paraId="20FD8AE2" w14:textId="77777777" w:rsidR="00F6493F" w:rsidRDefault="00F6493F" w:rsidP="00D01AAD">
            <w:pPr>
              <w:rPr>
                <w:lang w:val="en-GB"/>
              </w:rPr>
            </w:pPr>
          </w:p>
          <w:p w14:paraId="39C5CED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49D575C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vAlign w:val="center"/>
          </w:tcPr>
          <w:p w14:paraId="532D604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ED3676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F3190B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0B8970D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2BB5A2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587D4BE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9D695D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83E612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2C21A9B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2278090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</w:tcPr>
          <w:p w14:paraId="71FF129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6178AB1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</w:tcPr>
          <w:p w14:paraId="6D480D1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002AD14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05AB1A9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1028A4A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02412B3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</w:tcPr>
          <w:p w14:paraId="1923A567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2E23C9EB" w14:textId="77777777" w:rsidTr="00D01AAD">
        <w:trPr>
          <w:trHeight w:val="592"/>
        </w:trPr>
        <w:tc>
          <w:tcPr>
            <w:tcW w:w="2093" w:type="dxa"/>
            <w:vMerge/>
            <w:vAlign w:val="center"/>
          </w:tcPr>
          <w:p w14:paraId="4A930D2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66D7EDC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vAlign w:val="center"/>
          </w:tcPr>
          <w:p w14:paraId="31A8715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1047D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9A17A1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22D4D26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5998159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3A81958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18523B0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25B047D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76C13FC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6EB8770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35BA46B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4638B7B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08ECFFB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071BACB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4BBE6F2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63BC0B1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4002EB0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4AFEDAFC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23916001" w14:textId="77777777" w:rsidTr="00D01AAD">
        <w:trPr>
          <w:trHeight w:val="634"/>
        </w:trPr>
        <w:tc>
          <w:tcPr>
            <w:tcW w:w="2093" w:type="dxa"/>
            <w:vMerge w:val="restart"/>
            <w:shd w:val="clear" w:color="auto" w:fill="FFF2CC" w:themeFill="accent4" w:themeFillTint="33"/>
            <w:vAlign w:val="center"/>
          </w:tcPr>
          <w:p w14:paraId="2E060414" w14:textId="77777777" w:rsidR="00F6493F" w:rsidRDefault="00F6493F" w:rsidP="00D01AAD">
            <w:pPr>
              <w:rPr>
                <w:lang w:val="en-GB"/>
              </w:rPr>
            </w:pPr>
          </w:p>
          <w:p w14:paraId="37D74696" w14:textId="77777777" w:rsidR="00F6493F" w:rsidRDefault="00F6493F" w:rsidP="00D01AAD">
            <w:pPr>
              <w:rPr>
                <w:lang w:val="en-GB"/>
              </w:rPr>
            </w:pPr>
          </w:p>
          <w:p w14:paraId="58BBC1B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6040996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3F0937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F56EDA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4E76E2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4D79327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3D91115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shd w:val="clear" w:color="auto" w:fill="FFF2CC" w:themeFill="accent4" w:themeFillTint="33"/>
            <w:vAlign w:val="center"/>
          </w:tcPr>
          <w:p w14:paraId="0151F1F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14:paraId="3FBD858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shd w:val="clear" w:color="auto" w:fill="FFF2CC" w:themeFill="accent4" w:themeFillTint="33"/>
            <w:vAlign w:val="center"/>
          </w:tcPr>
          <w:p w14:paraId="64B74C6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66F9F21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1DCA2A5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F2CC" w:themeFill="accent4" w:themeFillTint="33"/>
          </w:tcPr>
          <w:p w14:paraId="6FC6087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1B40A3E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19DD0F4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509F739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1021C05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</w:tcPr>
          <w:p w14:paraId="79DDBA8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14:paraId="4A4A9C5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</w:tcPr>
          <w:p w14:paraId="2B5CD62E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641093E5" w14:textId="77777777" w:rsidTr="00D01AAD">
        <w:trPr>
          <w:trHeight w:val="628"/>
        </w:trPr>
        <w:tc>
          <w:tcPr>
            <w:tcW w:w="2093" w:type="dxa"/>
            <w:vMerge/>
            <w:vAlign w:val="center"/>
          </w:tcPr>
          <w:p w14:paraId="1B1CD02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B6AD83D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CF6751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5F7313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7283C2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3D99C72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F7A8C4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2B64102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38CB8C6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73D5C05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6A4034D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3C385D0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595664A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625F7B6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040F305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55BE130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77EBFD4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3361816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3EAE7E8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4738AB4D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14FD0129" w14:textId="77777777" w:rsidTr="00D01AAD">
        <w:trPr>
          <w:trHeight w:val="634"/>
        </w:trPr>
        <w:tc>
          <w:tcPr>
            <w:tcW w:w="2093" w:type="dxa"/>
            <w:vMerge w:val="restart"/>
            <w:vAlign w:val="center"/>
          </w:tcPr>
          <w:p w14:paraId="6B0699BF" w14:textId="77777777" w:rsidR="00F6493F" w:rsidRDefault="00F6493F" w:rsidP="00D01AAD">
            <w:pPr>
              <w:rPr>
                <w:lang w:val="en-GB"/>
              </w:rPr>
            </w:pPr>
          </w:p>
          <w:p w14:paraId="77452141" w14:textId="77777777" w:rsidR="00F6493F" w:rsidRDefault="00F6493F" w:rsidP="00D01AAD">
            <w:pPr>
              <w:rPr>
                <w:lang w:val="en-GB"/>
              </w:rPr>
            </w:pPr>
          </w:p>
          <w:p w14:paraId="3219B7F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FB37A97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vAlign w:val="center"/>
          </w:tcPr>
          <w:p w14:paraId="4372AFF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D6ABD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38C428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76E04D6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06D3B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1EF414A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4C82A7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E12307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7AD9E3C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14050D8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</w:tcPr>
          <w:p w14:paraId="20E40C9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67C2F66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</w:tcPr>
          <w:p w14:paraId="3D74DF6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47AB85E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1A3BCE33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03623C9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6ABC34D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</w:tcPr>
          <w:p w14:paraId="51431156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57C62A31" w14:textId="77777777" w:rsidTr="00D01AAD">
        <w:trPr>
          <w:trHeight w:val="502"/>
        </w:trPr>
        <w:tc>
          <w:tcPr>
            <w:tcW w:w="2093" w:type="dxa"/>
            <w:vMerge/>
            <w:vAlign w:val="center"/>
          </w:tcPr>
          <w:p w14:paraId="4922517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49C3EB0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vAlign w:val="center"/>
          </w:tcPr>
          <w:p w14:paraId="391DB47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A0FA7E" w14:textId="77777777" w:rsidR="00F6493F" w:rsidRDefault="00F6493F" w:rsidP="00D01AAD">
            <w:pPr>
              <w:rPr>
                <w:lang w:val="en-GB"/>
              </w:rPr>
            </w:pPr>
          </w:p>
          <w:p w14:paraId="11B695A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49723D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5547E87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2AD2D5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08B21B5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33D0525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59F3BD1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76AA850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06BF588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75B4295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1BA35AA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4D8B2EB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6854D8C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1A0E453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3081CB1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7E58D3B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30C02E8A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4781095F" w14:textId="77777777" w:rsidTr="00D01AAD">
        <w:trPr>
          <w:trHeight w:val="634"/>
        </w:trPr>
        <w:tc>
          <w:tcPr>
            <w:tcW w:w="2093" w:type="dxa"/>
            <w:vMerge w:val="restart"/>
            <w:shd w:val="clear" w:color="auto" w:fill="FFF2CC" w:themeFill="accent4" w:themeFillTint="33"/>
            <w:vAlign w:val="center"/>
          </w:tcPr>
          <w:p w14:paraId="684D6D45" w14:textId="77777777" w:rsidR="00F6493F" w:rsidRDefault="00F6493F" w:rsidP="00D01AAD">
            <w:pPr>
              <w:rPr>
                <w:lang w:val="en-GB"/>
              </w:rPr>
            </w:pPr>
          </w:p>
          <w:p w14:paraId="7D65D73D" w14:textId="77777777" w:rsidR="00F6493F" w:rsidRDefault="00F6493F" w:rsidP="00D01AAD">
            <w:pPr>
              <w:rPr>
                <w:lang w:val="en-GB"/>
              </w:rPr>
            </w:pPr>
          </w:p>
          <w:p w14:paraId="46FF43E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9DDFC91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42F3139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1803CC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FA8C62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78C5DB6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597E9D4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shd w:val="clear" w:color="auto" w:fill="FFF2CC" w:themeFill="accent4" w:themeFillTint="33"/>
            <w:vAlign w:val="center"/>
          </w:tcPr>
          <w:p w14:paraId="6963838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14:paraId="29B9C5BC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shd w:val="clear" w:color="auto" w:fill="FFF2CC" w:themeFill="accent4" w:themeFillTint="33"/>
            <w:vAlign w:val="center"/>
          </w:tcPr>
          <w:p w14:paraId="56E3822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71050F9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6A343CF7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F2CC" w:themeFill="accent4" w:themeFillTint="33"/>
          </w:tcPr>
          <w:p w14:paraId="7113CE9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1FE917D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4C43D07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60A25F9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503B152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</w:tcPr>
          <w:p w14:paraId="05A844F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14:paraId="236A03CF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</w:tcPr>
          <w:p w14:paraId="3520D465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43F60DBB" w14:textId="77777777" w:rsidTr="00D01AAD">
        <w:trPr>
          <w:trHeight w:val="574"/>
        </w:trPr>
        <w:tc>
          <w:tcPr>
            <w:tcW w:w="2093" w:type="dxa"/>
            <w:vMerge/>
            <w:vAlign w:val="center"/>
          </w:tcPr>
          <w:p w14:paraId="3C5163D1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6F2EC2" w14:textId="77777777" w:rsidR="00F6493F" w:rsidRPr="00BB0055" w:rsidRDefault="00F6493F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961762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AFFBB4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FC029E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5A1327C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2BE8E57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20B8C61A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6B94972E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3E78A158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34D27A8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09B31A16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36FC625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0B553465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5EC7AE2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2D71E9FD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062A4922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1F445600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1BA3FDC4" w14:textId="77777777" w:rsidR="00F6493F" w:rsidRDefault="00F6493F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7D4B11C7" w14:textId="77777777" w:rsidR="00F6493F" w:rsidRDefault="00F6493F" w:rsidP="00D01AAD">
            <w:pPr>
              <w:rPr>
                <w:lang w:val="en-GB"/>
              </w:rPr>
            </w:pPr>
          </w:p>
        </w:tc>
      </w:tr>
      <w:tr w:rsidR="00D01AAD" w14:paraId="218FC0F9" w14:textId="77777777" w:rsidTr="00D01AAD">
        <w:trPr>
          <w:trHeight w:val="634"/>
        </w:trPr>
        <w:tc>
          <w:tcPr>
            <w:tcW w:w="2093" w:type="dxa"/>
            <w:vMerge w:val="restart"/>
            <w:vAlign w:val="center"/>
          </w:tcPr>
          <w:p w14:paraId="5179A450" w14:textId="77777777" w:rsidR="004F5EB7" w:rsidRDefault="004F5EB7" w:rsidP="00D01AAD">
            <w:pPr>
              <w:rPr>
                <w:lang w:val="en-GB"/>
              </w:rPr>
            </w:pPr>
          </w:p>
          <w:p w14:paraId="42A161AF" w14:textId="77777777" w:rsidR="004F5EB7" w:rsidRDefault="004F5EB7" w:rsidP="00D01AAD">
            <w:pPr>
              <w:rPr>
                <w:lang w:val="en-GB"/>
              </w:rPr>
            </w:pPr>
          </w:p>
          <w:p w14:paraId="442D617F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C0226B2" w14:textId="77777777" w:rsidR="004F5EB7" w:rsidRPr="00BB0055" w:rsidRDefault="004F5EB7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vAlign w:val="center"/>
          </w:tcPr>
          <w:p w14:paraId="1993412D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1380BE7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E2D6B5F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4F7CD5CE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2325D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766E7E9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7FA7100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DCDBBD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48ABA203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7B731970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</w:tcPr>
          <w:p w14:paraId="09A3E16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</w:tcPr>
          <w:p w14:paraId="6F0B5F92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</w:tcPr>
          <w:p w14:paraId="225E497E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</w:tcPr>
          <w:p w14:paraId="16363E84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3A091C54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0A909C3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68C560FD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</w:tcPr>
          <w:p w14:paraId="7726AB8A" w14:textId="77777777" w:rsidR="004F5EB7" w:rsidRDefault="004F5EB7" w:rsidP="00D01AAD">
            <w:pPr>
              <w:rPr>
                <w:lang w:val="en-GB"/>
              </w:rPr>
            </w:pPr>
          </w:p>
        </w:tc>
      </w:tr>
      <w:tr w:rsidR="00D01AAD" w14:paraId="267CA9BB" w14:textId="77777777" w:rsidTr="00D01AAD">
        <w:trPr>
          <w:trHeight w:val="634"/>
        </w:trPr>
        <w:tc>
          <w:tcPr>
            <w:tcW w:w="2093" w:type="dxa"/>
            <w:vMerge/>
            <w:vAlign w:val="center"/>
          </w:tcPr>
          <w:p w14:paraId="22EAE368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22C32E" w14:textId="77777777" w:rsidR="004F5EB7" w:rsidRPr="00BB0055" w:rsidRDefault="004F5EB7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vAlign w:val="center"/>
          </w:tcPr>
          <w:p w14:paraId="58A6909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9065C6F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414C4CC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27" w:type="dxa"/>
            <w:vAlign w:val="center"/>
          </w:tcPr>
          <w:p w14:paraId="3BCEA1F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01289B76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0DE0B4B8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0081A8D4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09366B8D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07C8C79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3C9DE4DD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1061D98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14E34227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D6D7C6D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1C4B4C86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0FC36BF4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571116C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45A2BCE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0F360579" w14:textId="77777777" w:rsidR="004F5EB7" w:rsidRDefault="004F5EB7" w:rsidP="00D01AAD">
            <w:pPr>
              <w:rPr>
                <w:lang w:val="en-GB"/>
              </w:rPr>
            </w:pPr>
          </w:p>
        </w:tc>
      </w:tr>
      <w:tr w:rsidR="00D01AAD" w14:paraId="5794E1FE" w14:textId="77777777" w:rsidTr="00D01AAD">
        <w:trPr>
          <w:trHeight w:val="683"/>
        </w:trPr>
        <w:tc>
          <w:tcPr>
            <w:tcW w:w="2093" w:type="dxa"/>
            <w:vMerge w:val="restart"/>
            <w:shd w:val="clear" w:color="auto" w:fill="FFF2CC" w:themeFill="accent4" w:themeFillTint="33"/>
            <w:vAlign w:val="center"/>
          </w:tcPr>
          <w:p w14:paraId="17883C4F" w14:textId="77777777" w:rsidR="004F5EB7" w:rsidRDefault="004F5EB7" w:rsidP="00D01AAD">
            <w:pPr>
              <w:rPr>
                <w:lang w:val="en-GB"/>
              </w:rPr>
            </w:pPr>
          </w:p>
          <w:p w14:paraId="607E6037" w14:textId="77777777" w:rsidR="004F5EB7" w:rsidRDefault="004F5EB7" w:rsidP="00D01AAD">
            <w:pPr>
              <w:rPr>
                <w:lang w:val="en-GB"/>
              </w:rPr>
            </w:pPr>
          </w:p>
          <w:p w14:paraId="6B3DFCB0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413DC8E" w14:textId="77777777" w:rsidR="004F5EB7" w:rsidRPr="00BB0055" w:rsidRDefault="004F5EB7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 xml:space="preserve">Eng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9010DB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785FC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CFE380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4FB7E78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5D3A7D2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 w:val="restart"/>
            <w:shd w:val="clear" w:color="auto" w:fill="FFF2CC" w:themeFill="accent4" w:themeFillTint="33"/>
            <w:vAlign w:val="center"/>
          </w:tcPr>
          <w:p w14:paraId="27E07A8B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14:paraId="69C9E88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 w:val="restart"/>
            <w:shd w:val="clear" w:color="auto" w:fill="FFF2CC" w:themeFill="accent4" w:themeFillTint="33"/>
            <w:vAlign w:val="center"/>
          </w:tcPr>
          <w:p w14:paraId="01E99E0B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7A60C52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6D78CCCD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F2CC" w:themeFill="accent4" w:themeFillTint="33"/>
          </w:tcPr>
          <w:p w14:paraId="4E55BEA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4A7FA89E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1E7485B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14:paraId="773AD94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27AD84A8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</w:tcPr>
          <w:p w14:paraId="46C6E63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14:paraId="5779B260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</w:tcPr>
          <w:p w14:paraId="72BCFF23" w14:textId="77777777" w:rsidR="004F5EB7" w:rsidRDefault="004F5EB7" w:rsidP="00D01AAD">
            <w:pPr>
              <w:rPr>
                <w:lang w:val="en-GB"/>
              </w:rPr>
            </w:pPr>
          </w:p>
        </w:tc>
      </w:tr>
      <w:tr w:rsidR="00D01AAD" w14:paraId="66B02748" w14:textId="77777777" w:rsidTr="00D01AAD">
        <w:trPr>
          <w:trHeight w:val="532"/>
        </w:trPr>
        <w:tc>
          <w:tcPr>
            <w:tcW w:w="2093" w:type="dxa"/>
            <w:vMerge/>
            <w:vAlign w:val="center"/>
          </w:tcPr>
          <w:p w14:paraId="05AEA5EB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81FD747" w14:textId="77777777" w:rsidR="004F5EB7" w:rsidRPr="00BB0055" w:rsidRDefault="004F5EB7" w:rsidP="00D01AAD">
            <w:pPr>
              <w:rPr>
                <w:sz w:val="16"/>
                <w:lang w:val="en-GB"/>
              </w:rPr>
            </w:pPr>
            <w:r w:rsidRPr="00BB0055">
              <w:rPr>
                <w:sz w:val="16"/>
                <w:lang w:val="en-GB"/>
              </w:rPr>
              <w:t>Fr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8928D6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94723EC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939F278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4F17C859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5E6DE79B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099" w:type="dxa"/>
            <w:vMerge/>
            <w:vAlign w:val="center"/>
          </w:tcPr>
          <w:p w14:paraId="395B0704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7428F8E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14:paraId="62E15E3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7AE8CCC8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5004FC35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418" w:type="dxa"/>
            <w:vMerge/>
          </w:tcPr>
          <w:p w14:paraId="6A4C584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14:paraId="0DE40353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7F6044F7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2B42B251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14:paraId="38BF8732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5" w:type="dxa"/>
            <w:vMerge/>
          </w:tcPr>
          <w:p w14:paraId="26B264BA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14:paraId="24CF0C10" w14:textId="77777777" w:rsidR="004F5EB7" w:rsidRDefault="004F5EB7" w:rsidP="00D01AAD">
            <w:pPr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14:paraId="360E8925" w14:textId="77777777" w:rsidR="004F5EB7" w:rsidRDefault="004F5EB7" w:rsidP="00D01AAD">
            <w:pPr>
              <w:rPr>
                <w:lang w:val="en-GB"/>
              </w:rPr>
            </w:pPr>
          </w:p>
        </w:tc>
      </w:tr>
    </w:tbl>
    <w:p w14:paraId="7B0824B7" w14:textId="35B96F70" w:rsidR="003C0110" w:rsidRDefault="00D01AAD" w:rsidP="00680B49">
      <w:pPr>
        <w:spacing w:after="0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pict w14:anchorId="6A30E5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75pt;margin-top:677.25pt;width:667.65pt;height:62.65pt;z-index:251658240;mso-position-horizontal-relative:text;mso-position-vertical-relative:text" filled="f" fillcolor="yellow" stroked="f">
            <v:textbox style="mso-next-textbox:#_x0000_s1026">
              <w:txbxContent>
                <w:p w14:paraId="4B1EDC70" w14:textId="77777777" w:rsidR="00D01AAD" w:rsidRPr="00AA5B91" w:rsidRDefault="00D01AAD" w:rsidP="00D01AAD">
                  <w:pPr>
                    <w:spacing w:after="0"/>
                    <w:rPr>
                      <w:sz w:val="28"/>
                      <w:szCs w:val="28"/>
                      <w:lang w:val="en-GB"/>
                    </w:rPr>
                  </w:pPr>
                  <w:r w:rsidRPr="00DC5CDB">
                    <w:rPr>
                      <w:rFonts w:ascii="Arial Black" w:hAnsi="Arial Black"/>
                      <w:b/>
                      <w:i/>
                      <w:sz w:val="20"/>
                      <w:szCs w:val="20"/>
                      <w:lang w:val="en-GB"/>
                    </w:rPr>
                    <w:t>A – Students having potential to reach NQF Level 1</w:t>
                  </w:r>
                </w:p>
                <w:p w14:paraId="79FB9830" w14:textId="77777777" w:rsidR="00D01AAD" w:rsidRDefault="00D01AAD" w:rsidP="00D01AAD">
                  <w:pPr>
                    <w:spacing w:after="0"/>
                    <w:rPr>
                      <w:rFonts w:ascii="Arial Black" w:hAnsi="Arial Black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DC5CDB">
                    <w:rPr>
                      <w:rFonts w:ascii="Arial Black" w:hAnsi="Arial Black"/>
                      <w:b/>
                      <w:i/>
                      <w:sz w:val="20"/>
                      <w:szCs w:val="20"/>
                      <w:lang w:val="en-GB"/>
                    </w:rPr>
                    <w:t>B – Students who are engaged in learning but have learning difficulties in Literacy and Numeracy</w:t>
                  </w:r>
                </w:p>
                <w:p w14:paraId="440A7208" w14:textId="77777777" w:rsidR="00D01AAD" w:rsidRPr="00DC5CDB" w:rsidRDefault="00D01AAD" w:rsidP="00D01AAD">
                  <w:pPr>
                    <w:spacing w:after="0"/>
                    <w:rPr>
                      <w:rFonts w:ascii="Arial Black" w:hAnsi="Arial Black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DC5CDB">
                    <w:rPr>
                      <w:rFonts w:ascii="Arial Black" w:hAnsi="Arial Black"/>
                      <w:b/>
                      <w:i/>
                      <w:sz w:val="20"/>
                      <w:szCs w:val="20"/>
                      <w:lang w:val="en-GB"/>
                    </w:rPr>
                    <w:t>C – Students who are not engaged in learning, have learning and socio-emotional difficulties, needing special support</w:t>
                  </w:r>
                </w:p>
                <w:p w14:paraId="013B412B" w14:textId="77777777" w:rsidR="00D01AAD" w:rsidRPr="00D01AAD" w:rsidRDefault="00D01AA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14:paraId="02758568" w14:textId="77777777" w:rsidR="003C0110" w:rsidRDefault="003C0110" w:rsidP="00D01AAD">
      <w:pPr>
        <w:spacing w:after="0"/>
        <w:ind w:left="-284"/>
        <w:rPr>
          <w:sz w:val="28"/>
          <w:szCs w:val="28"/>
          <w:lang w:val="en-GB"/>
        </w:rPr>
      </w:pPr>
    </w:p>
    <w:p w14:paraId="718BA33F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15029822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  <w:bookmarkStart w:id="0" w:name="_GoBack"/>
      <w:bookmarkEnd w:id="0"/>
    </w:p>
    <w:p w14:paraId="1F931EA7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6A0BBF63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5FBA272F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037E1756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1751E8E1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3C5FC0C7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40735F3F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2519BC45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6758685F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45A90563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004090FE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48071493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52AD1D00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563E69CE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336DF7C0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1CC65A84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008B44A9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79D5BE8A" w14:textId="6923DB63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17FBA85A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2C763939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4E7DFFD8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52CCEDE4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1ACF174D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15BDA5CA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278DEE6E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0B00C6B5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37D3D1F1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5429C944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621B10D0" w14:textId="77777777" w:rsidR="003C0110" w:rsidRDefault="003C0110" w:rsidP="00680B49">
      <w:pPr>
        <w:spacing w:after="0"/>
        <w:rPr>
          <w:sz w:val="28"/>
          <w:szCs w:val="28"/>
          <w:lang w:val="en-GB"/>
        </w:rPr>
      </w:pPr>
    </w:p>
    <w:p w14:paraId="4360F6F8" w14:textId="65743245" w:rsidR="003C0110" w:rsidRDefault="003C0110" w:rsidP="00680B49">
      <w:pPr>
        <w:spacing w:after="0"/>
        <w:rPr>
          <w:sz w:val="28"/>
          <w:szCs w:val="28"/>
          <w:lang w:val="en-GB"/>
        </w:rPr>
      </w:pPr>
    </w:p>
    <w:sectPr w:rsidR="003C0110" w:rsidSect="00AA5B91">
      <w:pgSz w:w="23820" w:h="16834" w:orient="landscape" w:code="208"/>
      <w:pgMar w:top="270" w:right="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480"/>
    <w:rsid w:val="00097FA8"/>
    <w:rsid w:val="00102800"/>
    <w:rsid w:val="00191F13"/>
    <w:rsid w:val="001F47F0"/>
    <w:rsid w:val="00272EB2"/>
    <w:rsid w:val="002C19E8"/>
    <w:rsid w:val="002C4B60"/>
    <w:rsid w:val="002C6F6F"/>
    <w:rsid w:val="0031541F"/>
    <w:rsid w:val="00372CA5"/>
    <w:rsid w:val="003770E0"/>
    <w:rsid w:val="003C0110"/>
    <w:rsid w:val="004F5EB7"/>
    <w:rsid w:val="00680B49"/>
    <w:rsid w:val="0069066F"/>
    <w:rsid w:val="007479FF"/>
    <w:rsid w:val="009D5E11"/>
    <w:rsid w:val="009E521A"/>
    <w:rsid w:val="00A12BB3"/>
    <w:rsid w:val="00A35148"/>
    <w:rsid w:val="00A524AE"/>
    <w:rsid w:val="00AA5B91"/>
    <w:rsid w:val="00B2313B"/>
    <w:rsid w:val="00BA3C40"/>
    <w:rsid w:val="00BB0055"/>
    <w:rsid w:val="00C24D9C"/>
    <w:rsid w:val="00C72FA4"/>
    <w:rsid w:val="00D01AAD"/>
    <w:rsid w:val="00D25720"/>
    <w:rsid w:val="00D67480"/>
    <w:rsid w:val="00DA5B86"/>
    <w:rsid w:val="00DC5CDB"/>
    <w:rsid w:val="00E17780"/>
    <w:rsid w:val="00E80729"/>
    <w:rsid w:val="00E93D34"/>
    <w:rsid w:val="00EE5185"/>
    <w:rsid w:val="00F41E8A"/>
    <w:rsid w:val="00F64410"/>
    <w:rsid w:val="00F6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F98935"/>
  <w15:docId w15:val="{839C3E3B-08AB-4658-BDAB-97D8CB2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753C-B9EB-455C-B7C3-60F86218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 Descubes</cp:lastModifiedBy>
  <cp:revision>2</cp:revision>
  <cp:lastPrinted>2020-02-28T06:50:00Z</cp:lastPrinted>
  <dcterms:created xsi:type="dcterms:W3CDTF">2020-02-28T06:51:00Z</dcterms:created>
  <dcterms:modified xsi:type="dcterms:W3CDTF">2020-02-28T06:51:00Z</dcterms:modified>
</cp:coreProperties>
</file>